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9B504A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</w:t>
            </w:r>
            <w:r>
              <w:rPr>
                <w:rFonts w:cs="Arial"/>
                <w:sz w:val="16"/>
                <w:szCs w:val="16"/>
              </w:rPr>
              <w:t xml:space="preserve"> activity (Floor, fittings and fixtures</w:t>
            </w:r>
            <w:r w:rsidRPr="00B26D2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sz w:val="16"/>
                <w:szCs w:val="16"/>
              </w:rPr>
              <w:t xml:space="preserve">Washrooms </w:t>
            </w:r>
            <w:r w:rsidRPr="00A05FD8">
              <w:rPr>
                <w:rFonts w:cs="Arial"/>
                <w:sz w:val="16"/>
                <w:szCs w:val="16"/>
              </w:rPr>
              <w:t>(including accessible toilets), wash hand basins, urinals and washroom furniture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1EA67486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288E74CF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</w:rPr>
              <w:t xml:space="preserve">Qualified Department trainer or Certified Trainer with </w:t>
            </w:r>
            <w:proofErr w:type="spellStart"/>
            <w:r w:rsidRPr="0092213D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A332FC6" w14:textId="6E79FA30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Pre Site Preparation</w:t>
            </w:r>
          </w:p>
          <w:p w14:paraId="4EC53615" w14:textId="77777777" w:rsidR="001746BB" w:rsidRPr="00B26D2D" w:rsidRDefault="001746BB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Where applicable, COSHH</w:t>
            </w:r>
            <w:r w:rsidRPr="0096115E">
              <w:rPr>
                <w:rFonts w:cs="Arial"/>
                <w:sz w:val="16"/>
                <w:szCs w:val="16"/>
              </w:rPr>
              <w:t xml:space="preserve"> data, and any special instruction should be obtained where the trainer is unfamiliar with equipment and materials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Trainer to check against task code list in assessment kit</w:t>
            </w:r>
          </w:p>
          <w:p w14:paraId="278FC558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Bin liner</w:t>
            </w:r>
          </w:p>
          <w:p w14:paraId="5192944A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Bucket</w:t>
            </w:r>
          </w:p>
          <w:p w14:paraId="7F4FB41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Cleaning agent(s)</w:t>
            </w:r>
          </w:p>
          <w:p w14:paraId="2FBDEFEA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Cloths of appropriate color</w:t>
            </w:r>
          </w:p>
          <w:p w14:paraId="24A9B827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COSHH data sheets</w:t>
            </w:r>
          </w:p>
          <w:p w14:paraId="1E0A8956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Hand buckets</w:t>
            </w:r>
          </w:p>
          <w:p w14:paraId="15436191" w14:textId="77777777" w:rsidR="001746BB" w:rsidRPr="00083E56" w:rsidRDefault="001746BB" w:rsidP="000E3CDA">
            <w:pPr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Measuring apparatus</w:t>
            </w:r>
          </w:p>
          <w:p w14:paraId="5502A96D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Non - abrasive pad</w:t>
            </w:r>
          </w:p>
          <w:p w14:paraId="622AABD0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PPE</w:t>
            </w:r>
            <w:r w:rsidRPr="00083E56">
              <w:rPr>
                <w:rFonts w:cs="Arial"/>
                <w:sz w:val="16"/>
                <w:szCs w:val="16"/>
              </w:rPr>
              <w:t xml:space="preserve"> (Personal Protective Equipment)</w:t>
            </w:r>
          </w:p>
          <w:p w14:paraId="1A0E360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Refuse sack - appropriate color</w:t>
            </w:r>
          </w:p>
          <w:p w14:paraId="2E3AD6B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Risk Assessment</w:t>
            </w:r>
          </w:p>
          <w:p w14:paraId="224B610E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Spray bottle</w:t>
            </w:r>
          </w:p>
          <w:p w14:paraId="40D70943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Supply of soaps/paper towels (where used)</w:t>
            </w:r>
          </w:p>
          <w:p w14:paraId="148B2B81" w14:textId="77777777" w:rsidR="001746BB" w:rsidRPr="00083E56" w:rsidRDefault="001746BB" w:rsidP="000E3CDA">
            <w:pPr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Toilet brush</w:t>
            </w:r>
          </w:p>
          <w:p w14:paraId="3A10B760" w14:textId="77777777" w:rsidR="001746BB" w:rsidRPr="003E7200" w:rsidRDefault="001746BB" w:rsidP="000E3CDA">
            <w:pPr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</w:rPr>
              <w:t>Warning signs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3DBC83B1" w14:textId="587FE824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 procedure</w:t>
            </w: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 xml:space="preserve">Wash hands,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226304">
              <w:rPr>
                <w:rFonts w:cs="Arial"/>
                <w:sz w:val="16"/>
                <w:szCs w:val="16"/>
              </w:rPr>
              <w:t>dry and put on appropriate gloves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Plan work area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Carry out visual check and report damage to line manager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Check floor area and if excessively wet mop before beginning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- Flush the toilet (lower lid first if attached)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Lower the water level by way of pumping with the toilet brush.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Spray cleaning agent to the inside of the bowl including under the rim, allow the cleaning agent a reaction time (do not allow to dry out).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hand basin - Spray cleaning agent directly on to dampen cloth &amp; wipe clean following the outside to inside, clean to dirty, high to low rule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appliance and ensure to take in mirror if applicable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Urinals - Turn of flush system if possible or wait for urinal to flush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Remove debris from urinal and place in bin or bag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Apply chemical agent to urinal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surrounding wall from top to bottom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appliance from the top working to the under carriage, play attention to trap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using same direction as washing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Agitate chemical in urinal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Turn on flush unit and allow to flush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Replace blocks or fresheners if applicable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Area - Spot clean marks &amp; splashes from walls, doors &amp; door furniture, fixings &amp; fittings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pedestal from the outside coming in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Clean the seat from the outside going inward toward the top of the toilet bowl.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pedestal in the same direction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Using the toilet brush, thoroughly brush the inside of the toilet bowl especially under the rim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Flush the toilet and rinse the toilet brush in the flushing water, put back into the holder (or remove to sluice room if applicable)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lastRenderedPageBreak/>
              <w:t>Damp wipe outside areas of sanitary bins (if applicable)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Polish chrome fittings &amp; tiles using a paper towel (if applicable)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Replenish supplies and consumables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After use, all equipment should be checked, cleaned, dried and returned to the storage area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Close ventilation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warning signs and wash</w:t>
            </w:r>
          </w:p>
          <w:p w14:paraId="0D790550" w14:textId="77777777" w:rsidR="001746BB" w:rsidRPr="006C629C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PPE and wash hands (wash gloves if using re-usable.</w:t>
            </w:r>
          </w:p>
          <w:p w14:paraId="76CD7F83" w14:textId="77777777" w:rsidR="001746BB" w:rsidRPr="00226304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lastRenderedPageBreak/>
              <w:t>Control of Operations</w:t>
            </w:r>
          </w:p>
          <w:p w14:paraId="1918FDB2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3B0D7B7E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32D82FD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Work area should be clean and free from any visible debris that can affect the training or the outcome of a tas</w:t>
            </w:r>
            <w:r>
              <w:rPr>
                <w:rFonts w:cs="Arial"/>
                <w:sz w:val="16"/>
                <w:szCs w:val="16"/>
              </w:rPr>
              <w:t>k undertaken by the candidate.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Basic safety/Risk/COSHH/Manual Handling</w:t>
            </w:r>
          </w:p>
          <w:p w14:paraId="6A95EFA9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</w:rPr>
              <w:t xml:space="preserve">PAT on all electrical equipment. Do not use if unfit for 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Pr="00F3146C">
              <w:rPr>
                <w:rFonts w:cs="Arial"/>
                <w:sz w:val="16"/>
                <w:szCs w:val="16"/>
              </w:rPr>
              <w:t>purpose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5569087C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COSHH</w:t>
            </w:r>
            <w:r w:rsidRPr="00F3146C">
              <w:rPr>
                <w:rFonts w:cs="Arial"/>
                <w:sz w:val="16"/>
                <w:szCs w:val="16"/>
              </w:rPr>
              <w:t xml:space="preserve"> data should be available prior to training and assessment Where appropriate it should be use as part of the assessment Trainers or candidates should avoid lifting heavy items.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77777777" w:rsidR="001746BB" w:rsidRPr="00B53908" w:rsidRDefault="001746BB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2C72119C" w14:textId="77777777" w:rsidR="001746BB" w:rsidRPr="00157D1D" w:rsidRDefault="001746BB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0E85673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157D1D" w:rsidRDefault="001746BB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18291DC8" w14:textId="77777777" w:rsidR="001746BB" w:rsidRPr="00157D1D" w:rsidRDefault="001746BB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Appropriate footwear should be advised before candidates undertake training, assessment or both</w:t>
            </w:r>
          </w:p>
          <w:p w14:paraId="7C683727" w14:textId="77777777" w:rsidR="001746BB" w:rsidRPr="00157D1D" w:rsidRDefault="001746BB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157D1D" w:rsidRDefault="001746BB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69CE2A9B" w14:textId="7777777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Where </w:t>
            </w:r>
            <w:r>
              <w:rPr>
                <w:rFonts w:cs="Arial"/>
                <w:sz w:val="16"/>
                <w:szCs w:val="16"/>
              </w:rPr>
              <w:t>appropriate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sheets.</w:t>
            </w:r>
          </w:p>
          <w:p w14:paraId="760B7C28" w14:textId="77777777" w:rsidR="001746BB" w:rsidRPr="00157D1D" w:rsidRDefault="001746BB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Trainer should make themselves familiar of emergency routes and procedure on unfamiliar sites. All candidate should be instructed on the same procedure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157D1D" w:rsidRDefault="001746BB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6A8DEAE" w14:textId="3DF98BB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77777777" w:rsidR="001746BB" w:rsidRPr="00903177" w:rsidRDefault="001746BB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Prepared by,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77777777" w:rsidR="001746BB" w:rsidRPr="00903177" w:rsidRDefault="001746BB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Supervisors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jc w:val="left"/>
      </w:pPr>
    </w:p>
    <w:sectPr w:rsidR="001746BB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0CEC" w14:textId="77777777" w:rsidR="00C44A56" w:rsidRDefault="00C44A56">
      <w:r>
        <w:separator/>
      </w:r>
    </w:p>
    <w:p w14:paraId="27CB7036" w14:textId="77777777" w:rsidR="00C44A56" w:rsidRDefault="00C44A56"/>
  </w:endnote>
  <w:endnote w:type="continuationSeparator" w:id="0">
    <w:p w14:paraId="0878B5E7" w14:textId="77777777" w:rsidR="00C44A56" w:rsidRDefault="00C44A56">
      <w:r>
        <w:continuationSeparator/>
      </w:r>
    </w:p>
    <w:p w14:paraId="19E715C5" w14:textId="77777777" w:rsidR="00C44A56" w:rsidRDefault="00C4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8953564" w:rsidR="009210BF" w:rsidRDefault="00C44A56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92B96">
          <w:rPr>
            <w:sz w:val="16"/>
            <w:szCs w:val="16"/>
            <w:lang w:val="en-AU"/>
          </w:rPr>
          <w:t>EOM-ZO0-TP-000227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A21D0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A21D0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1BEF" w14:textId="77777777" w:rsidR="00C44A56" w:rsidRDefault="00C44A56">
      <w:r>
        <w:separator/>
      </w:r>
    </w:p>
    <w:p w14:paraId="777D6D39" w14:textId="77777777" w:rsidR="00C44A56" w:rsidRDefault="00C44A56"/>
  </w:footnote>
  <w:footnote w:type="continuationSeparator" w:id="0">
    <w:p w14:paraId="6058EB80" w14:textId="77777777" w:rsidR="00C44A56" w:rsidRDefault="00C44A56">
      <w:r>
        <w:continuationSeparator/>
      </w:r>
    </w:p>
    <w:p w14:paraId="4E4F6A43" w14:textId="77777777" w:rsidR="00C44A56" w:rsidRDefault="00C44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28F35F56" w:rsidR="009210BF" w:rsidRDefault="00316F9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9D32E5" wp14:editId="1D3269E3">
                <wp:simplePos x="0" y="0"/>
                <wp:positionH relativeFrom="column">
                  <wp:posOffset>-330200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F2132B5" w:rsidR="009210BF" w:rsidRPr="006A25F8" w:rsidRDefault="008660B7" w:rsidP="00F8275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660B7">
            <w:rPr>
              <w:kern w:val="32"/>
              <w:sz w:val="24"/>
              <w:szCs w:val="24"/>
              <w:lang w:val="en-GB"/>
            </w:rPr>
            <w:t>Safe Work Instructions - Washrooms - Parks &amp; Recreation</w:t>
          </w:r>
          <w:r w:rsidRPr="008660B7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16F9E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2B96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4A56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FBD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89941E9D-34E8-4979-9E2E-B90F0D2A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60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5357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EOM-ZO0-TP-000227 Rev 001</dc:subject>
  <dc:creator>Rivamonte, Leonnito (RMP)</dc:creator>
  <cp:keywords>ᅟ</cp:keywords>
  <cp:lastModifiedBy>Jancil Saldhana</cp:lastModifiedBy>
  <cp:revision>118</cp:revision>
  <cp:lastPrinted>2017-10-17T10:11:00Z</cp:lastPrinted>
  <dcterms:created xsi:type="dcterms:W3CDTF">2019-12-16T06:44:00Z</dcterms:created>
  <dcterms:modified xsi:type="dcterms:W3CDTF">2021-08-21T06:00:00Z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